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Titre1"/>
        <w:keepNext/>
        <w:numPr>
          <w:ilvl w:val="0"/>
          <w:numId w:val="4"/>
        </w:numPr>
        <w:jc w:val="left"/>
        <w:outlineLvl w:val="0"/>
        <w:rPr/>
      </w:pPr>
      <w:bookmarkStart w:id="5" w:name="__RefHeading___Toc4538_1585429884"/>
      <w:bookmarkEnd w:id="5"/>
      <w:r>
        <w:rPr/>
        <w:t>Drone : Définitions</w:t>
      </w:r>
    </w:p>
    <w:p>
      <w:pPr>
        <w:pStyle w:val="Normal"/>
        <w:numPr>
          <w:ilvl w:val="0"/>
          <w:numId w:val="0"/>
        </w:numPr>
        <w:jc w:val="left"/>
        <w:outlineLvl w:val="0"/>
        <w:rPr/>
      </w:pPr>
      <w:r>
        <w:rPr/>
      </w:r>
    </w:p>
    <w:p>
      <w:pPr>
        <w:pStyle w:val="Titre2"/>
        <w:numPr>
          <w:ilvl w:val="1"/>
          <w:numId w:val="4"/>
        </w:numPr>
        <w:rPr/>
      </w:pPr>
      <w:bookmarkStart w:id="6" w:name="__RefHeading___Toc4540_1585429884"/>
      <w:bookmarkEnd w:id="6"/>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7" w:name="__RefHeading___Toc5183_1585429884"/>
      <w:bookmarkEnd w:id="7"/>
      <w:r>
        <w:rPr/>
        <w:t>Définition technologique</w:t>
      </w:r>
    </w:p>
    <w:p>
      <w:pPr>
        <w:pStyle w:val="Normal"/>
        <w:rPr/>
      </w:pPr>
      <w:r>
        <w:rPr/>
      </w:r>
    </w:p>
    <w:p>
      <w:pPr>
        <w:pStyle w:val="Quotations"/>
        <w:rPr/>
      </w:pPr>
      <w:r>
        <w:rPr/>
        <w:t>« </w:t>
      </w:r>
      <w:bookmarkStart w:id="8" w:name="ref-1"/>
      <w:bookmarkEnd w:id="8"/>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9" w:name="__RefHeading___Toc5185_1585429884"/>
      <w:bookmarkEnd w:id="9"/>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0" w:name="__RefHeading___Toc5187_1585429884"/>
      <w:bookmarkEnd w:id="10"/>
      <w:r>
        <w:rPr/>
        <w:t>La réglementation des drones à usages particuliers</w:t>
      </w:r>
    </w:p>
    <w:p>
      <w:pPr>
        <w:pStyle w:val="Normal"/>
        <w:rPr/>
      </w:pPr>
      <w:r>
        <w:rPr/>
      </w:r>
    </w:p>
    <w:p>
      <w:pPr>
        <w:pStyle w:val="Titre2"/>
        <w:numPr>
          <w:ilvl w:val="1"/>
          <w:numId w:val="4"/>
        </w:numPr>
        <w:rPr/>
      </w:pPr>
      <w:bookmarkStart w:id="11" w:name="__RefHeading___Toc5191_1585429884"/>
      <w:bookmarkEnd w:id="11"/>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2" w:name="__RefHeading___Toc5193_1585429884"/>
      <w:bookmarkEnd w:id="12"/>
      <w:r>
        <w:rPr/>
        <w:t>Les 4 scénarios opérationnels</w:t>
      </w:r>
    </w:p>
    <w:p>
      <w:pPr>
        <w:pStyle w:val="Normal"/>
        <w:rPr/>
      </w:pPr>
      <w:r>
        <w:rPr/>
      </w:r>
    </w:p>
    <w:p>
      <w:pPr>
        <w:pStyle w:val="Titre3"/>
        <w:numPr>
          <w:ilvl w:val="2"/>
          <w:numId w:val="4"/>
        </w:numPr>
        <w:rPr/>
      </w:pPr>
      <w:bookmarkStart w:id="13" w:name="__RefHeading___Toc5195_1585429884"/>
      <w:bookmarkEnd w:id="13"/>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4" w:name="__RefHeading___Toc5197_1585429884"/>
      <w:bookmarkEnd w:id="14"/>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5" w:name="__RefHeading___Toc5201_1585429884"/>
      <w:bookmarkEnd w:id="15"/>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6" w:name="__RefHeading___Toc5203_1585429884"/>
      <w:bookmarkEnd w:id="16"/>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7" w:name="__RefHeading___Toc5205_1585429884"/>
      <w:bookmarkEnd w:id="17"/>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8" w:name="__RefHeading___Toc5207_1585429884"/>
      <w:bookmarkEnd w:id="18"/>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9" w:name="__RefHeading___Toc5211_1585429884"/>
      <w:bookmarkEnd w:id="19"/>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0" w:name="__RefHeading___Toc5211_15854298841"/>
      <w:bookmarkEnd w:id="20"/>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1" w:name="__RefHeading___Toc5214_1585429884"/>
      <w:bookmarkEnd w:id="21"/>
      <w:r>
        <w:rPr/>
        <w:t>Evolution du marché en France et à l’international</w:t>
      </w:r>
    </w:p>
    <w:p>
      <w:pPr>
        <w:pStyle w:val="Normal"/>
        <w:rPr>
          <w:rStyle w:val="LienInternet"/>
        </w:rPr>
      </w:pPr>
      <w:r>
        <w:rPr/>
      </w:r>
    </w:p>
    <w:p>
      <w:pPr>
        <w:pStyle w:val="Titre3"/>
        <w:numPr>
          <w:ilvl w:val="2"/>
          <w:numId w:val="4"/>
        </w:numPr>
        <w:rPr/>
      </w:pPr>
      <w:bookmarkStart w:id="22" w:name="__RefHeading___Toc5294_1585429884"/>
      <w:bookmarkEnd w:id="22"/>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3" w:name="__RefHeading___Toc5267_1585429884"/>
      <w:bookmarkEnd w:id="23"/>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4" w:name="__RefHeading___Toc5234_1585429884"/>
      <w:bookmarkEnd w:id="24"/>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5" w:name="__RefHeading___Toc5216_1585429884"/>
      <w:bookmarkEnd w:id="25"/>
      <w:r>
        <w:rPr/>
        <w:t>Les secteurs d’application actuels</w:t>
      </w:r>
    </w:p>
    <w:p>
      <w:pPr>
        <w:pStyle w:val="Normal"/>
        <w:rPr/>
      </w:pPr>
      <w:r>
        <w:rPr/>
      </w:r>
    </w:p>
    <w:p>
      <w:pPr>
        <w:pStyle w:val="Titre2"/>
        <w:numPr>
          <w:ilvl w:val="1"/>
          <w:numId w:val="4"/>
        </w:numPr>
        <w:rPr/>
      </w:pPr>
      <w:bookmarkStart w:id="26" w:name="__RefHeading___Toc5218_1585429884"/>
      <w:bookmarkEnd w:id="26"/>
      <w:r>
        <w:rPr/>
        <w:t>Les 3 secteurs recensés par la FPDC :</w:t>
      </w:r>
    </w:p>
    <w:p>
      <w:pPr>
        <w:pStyle w:val="Normal"/>
        <w:rPr/>
      </w:pPr>
      <w:r>
        <w:rPr/>
      </w:r>
    </w:p>
    <w:p>
      <w:pPr>
        <w:pStyle w:val="Titre3"/>
        <w:numPr>
          <w:ilvl w:val="2"/>
          <w:numId w:val="4"/>
        </w:numPr>
        <w:rPr/>
      </w:pPr>
      <w:bookmarkStart w:id="27" w:name="__RefHeading___Toc5220_1585429884"/>
      <w:bookmarkEnd w:id="27"/>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8" w:name="__RefHeading___Toc2030_838901330"/>
      <w:bookmarkEnd w:id="28"/>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9" w:name="__RefHeading___Toc2032_838901330"/>
      <w:bookmarkEnd w:id="29"/>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30" w:name="__RefHeading___Toc5222_1585429884"/>
      <w:bookmarkEnd w:id="30"/>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1" w:name="__RefHeading___Toc5224_1585429884"/>
      <w:bookmarkEnd w:id="31"/>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2" w:name="__RefHeading___Toc5226_1585429884"/>
      <w:bookmarkEnd w:id="32"/>
      <w:r>
        <w:rPr/>
        <w:t>Autres exemples d’applications :</w:t>
      </w:r>
    </w:p>
    <w:p>
      <w:pPr>
        <w:pStyle w:val="Normal"/>
        <w:rPr/>
      </w:pPr>
      <w:r>
        <w:rPr/>
      </w:r>
    </w:p>
    <w:p>
      <w:pPr>
        <w:pStyle w:val="Titre3"/>
        <w:numPr>
          <w:ilvl w:val="2"/>
          <w:numId w:val="4"/>
        </w:numPr>
        <w:rPr/>
      </w:pPr>
      <w:bookmarkStart w:id="33" w:name="__RefHeading___Toc5228_1585429884"/>
      <w:bookmarkEnd w:id="33"/>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4" w:name="__RefHeading___Toc5237_1585429884"/>
      <w:bookmarkEnd w:id="34"/>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5" w:name="__RefHeading___Toc5285_1585429884"/>
      <w:bookmarkEnd w:id="35"/>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6" w:name="__RefHeading___Toc5230_1585429884"/>
      <w:bookmarkEnd w:id="36"/>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7" w:name="__RefHeading___Toc5239_1585429884"/>
      <w:bookmarkEnd w:id="37"/>
      <w:r>
        <w:rPr/>
        <w:t>La technologie des drones</w:t>
      </w:r>
    </w:p>
    <w:p>
      <w:pPr>
        <w:pStyle w:val="Normal"/>
        <w:numPr>
          <w:ilvl w:val="0"/>
          <w:numId w:val="0"/>
        </w:numPr>
        <w:jc w:val="left"/>
        <w:outlineLvl w:val="0"/>
        <w:rPr/>
      </w:pPr>
      <w:r>
        <w:rPr/>
      </w:r>
    </w:p>
    <w:p>
      <w:pPr>
        <w:pStyle w:val="Normal"/>
        <w:rPr/>
      </w:pPr>
      <w:bookmarkStart w:id="38" w:name="__RefHeading___Toc982_529703472"/>
      <w:bookmarkEnd w:id="38"/>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9" w:name="__RefHeading___Toc984_529703472"/>
      <w:bookmarkEnd w:id="39"/>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0" w:name="__RefHeading___Toc986_529703472"/>
      <w:bookmarkEnd w:id="40"/>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1" w:name="__RefHeading___Toc988_529703472"/>
      <w:bookmarkEnd w:id="41"/>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2" w:name="__RefHeading___Toc5255_1585429884"/>
      <w:bookmarkEnd w:id="42"/>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3" w:name="__RefHeading___Toc5287_1585429884"/>
      <w:bookmarkEnd w:id="43"/>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4" w:name="__RefHeading___Toc990_529703472"/>
      <w:bookmarkEnd w:id="44"/>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5" w:name="__RefHeading___Toc992_529703472"/>
      <w:bookmarkEnd w:id="45"/>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6" w:name="__RefHeading___Toc994_529703472"/>
      <w:bookmarkEnd w:id="46"/>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7" w:name="__RefHeading___Toc5269_1585429884"/>
      <w:bookmarkEnd w:id="47"/>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8" w:name="__RefHeading___Toc996_529703472"/>
      <w:bookmarkEnd w:id="48"/>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9" w:name="__RefHeading___Toc998_529703472"/>
      <w:bookmarkEnd w:id="49"/>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0" w:name="__RefHeading___Toc1000_529703472"/>
      <w:bookmarkEnd w:id="50"/>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1" w:name="__RefHeading___Toc1004_529703472"/>
      <w:bookmarkEnd w:id="51"/>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2" w:name="__RefHeading___Toc1006_529703472"/>
      <w:bookmarkEnd w:id="52"/>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3" w:name="__RefHeading___Toc1663_1832666234"/>
      <w:bookmarkEnd w:id="53"/>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4" w:name="__RefHeading___Toc2034_838901330"/>
      <w:bookmarkEnd w:id="54"/>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5" w:name="__RefHeading___Toc1008_529703472"/>
      <w:bookmarkEnd w:id="55"/>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6" w:name="__RefHeading___Toc1010_529703472"/>
      <w:bookmarkEnd w:id="56"/>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7" w:name="__RefHeading___Toc5271_1585429884"/>
      <w:bookmarkEnd w:id="57"/>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8" w:name="__RefHeading___Toc5273_1585429884"/>
      <w:bookmarkEnd w:id="58"/>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9" w:name="__RefHeading___Toc5275_1585429884"/>
      <w:bookmarkEnd w:id="59"/>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0" w:name="__RefHeading___Toc1087_529703472"/>
      <w:bookmarkEnd w:id="60"/>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1" w:name="__RefHeading___Toc1665_1832666234"/>
      <w:bookmarkEnd w:id="61"/>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2" w:name="__RefHeading___Toc1667_1832666234"/>
      <w:bookmarkEnd w:id="62"/>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3" w:name="__RefHeading___Toc1669_1832666234"/>
      <w:bookmarkEnd w:id="63"/>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4" w:name="__RefHeading___Toc1671_1832666234"/>
      <w:bookmarkEnd w:id="64"/>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5" w:name="__RefHeading___Toc1512_545113008"/>
      <w:bookmarkEnd w:id="65"/>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6" w:name="__RefHeading___Toc5279_1585429884"/>
      <w:bookmarkEnd w:id="66"/>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7" w:name="__RefHeading___Toc5281_1585429884"/>
      <w:bookmarkEnd w:id="67"/>
      <w:r>
        <w:rPr/>
        <w:t>Les failles révélées</w:t>
      </w:r>
    </w:p>
    <w:p>
      <w:pPr>
        <w:pStyle w:val="Normal"/>
        <w:rPr/>
      </w:pPr>
      <w:r>
        <w:rPr/>
      </w:r>
    </w:p>
    <w:p>
      <w:pPr>
        <w:pStyle w:val="Titre4"/>
        <w:rPr/>
      </w:pPr>
      <w:bookmarkStart w:id="68" w:name="__RefHeading___Toc1673_1832666234"/>
      <w:bookmarkEnd w:id="68"/>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9" w:name="__RefHeading___Toc1675_1832666234"/>
      <w:bookmarkEnd w:id="69"/>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0" w:name="__RefHeading___Toc5283_1585429884"/>
      <w:bookmarkEnd w:id="70"/>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1" w:name="__RefHeading___Toc5257_1585429884"/>
      <w:bookmarkEnd w:id="71"/>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2" w:name="__RefHeading___Toc1514_545113008"/>
      <w:bookmarkEnd w:id="72"/>
      <w:r>
        <w:rPr/>
        <w:t>Les drones à voilures fixes pour les scénarios S2 et S4</w:t>
      </w:r>
    </w:p>
    <w:p>
      <w:pPr>
        <w:pStyle w:val="Normal"/>
        <w:rPr/>
      </w:pPr>
      <w:r>
        <w:rPr/>
      </w:r>
    </w:p>
    <w:p>
      <w:pPr>
        <w:pStyle w:val="Titre4"/>
        <w:rPr/>
      </w:pPr>
      <w:bookmarkStart w:id="73" w:name="__RefHeading___Toc1516_545113008"/>
      <w:bookmarkEnd w:id="73"/>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4" w:name="__RefHeading___Toc1518_545113008"/>
      <w:bookmarkEnd w:id="74"/>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5" w:name="__RefHeading___Toc1520_545113008"/>
      <w:bookmarkEnd w:id="75"/>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6" w:name="__RefHeading___Toc1522_545113008"/>
      <w:bookmarkEnd w:id="76"/>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7" w:name="__RefHeading___Toc1524_545113008"/>
      <w:bookmarkEnd w:id="77"/>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8" w:name="__RefHeading___Toc1526_545113008"/>
      <w:bookmarkEnd w:id="78"/>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9" w:name="__RefHeading___Toc5298_1585429884"/>
      <w:bookmarkEnd w:id="79"/>
      <w:r>
        <w:rPr/>
        <w:t>Les drones de demain</w:t>
      </w:r>
    </w:p>
    <w:p>
      <w:pPr>
        <w:pStyle w:val="Titre2"/>
        <w:numPr>
          <w:ilvl w:val="1"/>
          <w:numId w:val="4"/>
        </w:numPr>
        <w:rPr/>
      </w:pPr>
      <w:bookmarkStart w:id="80" w:name="__RefHeading___Toc5300_1585429884"/>
      <w:bookmarkEnd w:id="80"/>
      <w:r>
        <w:rPr/>
        <w:t>Les technologies en développement</w:t>
      </w:r>
    </w:p>
    <w:p>
      <w:pPr>
        <w:pStyle w:val="Normal"/>
        <w:rPr/>
      </w:pPr>
      <w:r>
        <w:rPr/>
      </w:r>
    </w:p>
    <w:p>
      <w:pPr>
        <w:pStyle w:val="Titre3"/>
        <w:numPr>
          <w:ilvl w:val="2"/>
          <w:numId w:val="4"/>
        </w:numPr>
        <w:rPr/>
      </w:pPr>
      <w:bookmarkStart w:id="81" w:name="__RefHeading___Toc5302_1585429884"/>
      <w:bookmarkEnd w:id="81"/>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2" w:name="__RefHeading___Toc2036_838901330"/>
      <w:bookmarkEnd w:id="82"/>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3" w:name="__RefHeading___Toc5310_1585429884"/>
      <w:bookmarkEnd w:id="83"/>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r>
        <w:rPr/>
        <w:t>BIBLIOGRAPHIE</w:t>
      </w:r>
      <w:r>
        <w:br w:type="page"/>
      </w:r>
    </w:p>
    <w:p>
      <w:pPr>
        <w:pStyle w:val="Titreprincipal"/>
        <w:rPr/>
      </w:pPr>
      <w:bookmarkStart w:id="84" w:name="__RefHeading___Toc4550_1585429884"/>
      <w:bookmarkEnd w:id="84"/>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5" w:name="__RefHeading___Toc4552_1585429884"/>
      <w:bookmarkEnd w:id="85"/>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6" w:name="result_box"/>
      <w:bookmarkEnd w:id="86"/>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43</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6965279"/>
        <c:axId val="74562990"/>
      </c:barChart>
      <c:catAx>
        <c:axId val="7696527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4562990"/>
        <c:crosses val="autoZero"/>
        <c:auto val="1"/>
        <c:lblAlgn val="ctr"/>
        <c:lblOffset val="100"/>
      </c:catAx>
      <c:valAx>
        <c:axId val="7456299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696527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1233331"/>
        <c:axId val="19925112"/>
      </c:barChart>
      <c:catAx>
        <c:axId val="9123333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9925112"/>
        <c:crosses val="autoZero"/>
        <c:auto val="1"/>
        <c:lblAlgn val="ctr"/>
        <c:lblOffset val="100"/>
      </c:catAx>
      <c:valAx>
        <c:axId val="1992511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123333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4232013"/>
        <c:axId val="61193735"/>
      </c:radarChart>
      <c:catAx>
        <c:axId val="5423201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1193735"/>
        <c:crosses val="autoZero"/>
        <c:auto val="1"/>
        <c:lblAlgn val="ctr"/>
        <c:lblOffset val="100"/>
      </c:catAx>
      <c:valAx>
        <c:axId val="6119373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423201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6396406"/>
        <c:axId val="98641752"/>
      </c:radarChart>
      <c:catAx>
        <c:axId val="66396406"/>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8641752"/>
        <c:crosses val="autoZero"/>
        <c:auto val="1"/>
        <c:lblAlgn val="ctr"/>
        <c:lblOffset val="100"/>
      </c:catAx>
      <c:valAx>
        <c:axId val="9864175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639640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20273</TotalTime>
  <Application>LibreOffice/5.1.6.2$Linux_X86_64 LibreOffice_project/10m0$Build-2</Application>
  <Pages>46</Pages>
  <Words>11464</Words>
  <Characters>63543</Characters>
  <CharactersWithSpaces>74639</CharactersWithSpaces>
  <Paragraphs>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2017-05-22T22:58:37Z</dcterms:modified>
  <cp:revision>1010</cp:revision>
  <dc:subject/>
  <dc:title>EXAMEN PROFESSIONNEL de VERIFICATION</dc:title>
</cp:coreProperties>
</file>